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CB" w:rsidRDefault="00E034C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034CB" w:rsidRDefault="00E034CB">
      <w:pPr>
        <w:pStyle w:val="ConsPlusNormal"/>
        <w:jc w:val="both"/>
      </w:pPr>
    </w:p>
    <w:p w:rsidR="00E034CB" w:rsidRDefault="00E034CB">
      <w:pPr>
        <w:pStyle w:val="ConsPlusTitle"/>
        <w:jc w:val="center"/>
      </w:pPr>
      <w:r>
        <w:t>ФЕДЕРАЛЬНАЯ АНТИМОНОПОЛЬНАЯ СЛУЖБА</w:t>
      </w:r>
    </w:p>
    <w:p w:rsidR="00E034CB" w:rsidRDefault="00E034CB">
      <w:pPr>
        <w:pStyle w:val="ConsPlusTitle"/>
        <w:jc w:val="center"/>
      </w:pPr>
    </w:p>
    <w:p w:rsidR="00E034CB" w:rsidRDefault="00E034CB">
      <w:pPr>
        <w:pStyle w:val="ConsPlusTitle"/>
        <w:jc w:val="center"/>
      </w:pPr>
      <w:r>
        <w:t>ПИСЬМО</w:t>
      </w:r>
    </w:p>
    <w:p w:rsidR="00E034CB" w:rsidRDefault="00E034CB">
      <w:pPr>
        <w:pStyle w:val="ConsPlusTitle"/>
        <w:jc w:val="center"/>
      </w:pPr>
      <w:r>
        <w:t>от 9 марта 2016 г. N АЦ/14427/16</w:t>
      </w:r>
    </w:p>
    <w:p w:rsidR="00E034CB" w:rsidRDefault="00E034CB">
      <w:pPr>
        <w:pStyle w:val="ConsPlusTitle"/>
        <w:jc w:val="center"/>
      </w:pPr>
    </w:p>
    <w:p w:rsidR="00E034CB" w:rsidRDefault="00E034CB">
      <w:pPr>
        <w:pStyle w:val="ConsPlusTitle"/>
        <w:jc w:val="center"/>
      </w:pPr>
      <w:r>
        <w:t>О РАССМОТРЕНИИ ОБРАЩЕНИЯ</w:t>
      </w:r>
    </w:p>
    <w:p w:rsidR="00E034CB" w:rsidRDefault="00E034CB">
      <w:pPr>
        <w:pStyle w:val="ConsPlusNormal"/>
        <w:jc w:val="both"/>
      </w:pPr>
    </w:p>
    <w:p w:rsidR="00E034CB" w:rsidRDefault="00E034CB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России), рассмотрев обращение от 09.02.2016 б/н по вопросу о размещении проектно-сметной документации при проведении закупок строительных работ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18.07.2011 N 223-ФЗ "О</w:t>
      </w:r>
      <w:proofErr w:type="gramEnd"/>
      <w:r>
        <w:t xml:space="preserve"> </w:t>
      </w:r>
      <w:proofErr w:type="gramStart"/>
      <w:r>
        <w:t>закупках</w:t>
      </w:r>
      <w:proofErr w:type="gramEnd"/>
      <w:r>
        <w:t xml:space="preserve"> товаров, работ, услуг отдельными видами юридических лиц" (далее - Закон о закупках), сообщает следующее.</w:t>
      </w:r>
    </w:p>
    <w:p w:rsidR="00E034CB" w:rsidRDefault="00E034CB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48</w:t>
        </w:r>
      </w:hyperlink>
      <w:r>
        <w:t xml:space="preserve"> Градостроительного кодекса Российской Федерации проектная документация представляет собой документацию, содержащую материалы в текстовой форме и в виде карт (схем) и определяющую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ремонта.</w:t>
      </w:r>
    </w:p>
    <w:p w:rsidR="00E034CB" w:rsidRDefault="00E034CB">
      <w:pPr>
        <w:pStyle w:val="ConsPlusNormal"/>
        <w:ind w:firstLine="540"/>
        <w:jc w:val="both"/>
      </w:pPr>
      <w:r>
        <w:t>Проектная документация определяет объем, содержание работ в другие предъявляемые к ним требования, при этом смета является частью проектной документации,</w:t>
      </w:r>
    </w:p>
    <w:p w:rsidR="00E034CB" w:rsidRDefault="00E034CB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 статьи 743</w:t>
        </w:r>
      </w:hyperlink>
      <w:r>
        <w:t xml:space="preserve"> Гражданского кодекса Российской Федерации подрядчик обязан осуществлять строительство и связанные с ним работы в соответствии с технической документацией, определяющей объем, содержание работ и </w:t>
      </w:r>
      <w:proofErr w:type="gramStart"/>
      <w:r>
        <w:t>другие</w:t>
      </w:r>
      <w:proofErr w:type="gramEnd"/>
      <w:r>
        <w:t xml:space="preserve"> предъявляемые к ним требования, и со сметой, определяющей цену работ.</w:t>
      </w:r>
    </w:p>
    <w:p w:rsidR="00E034CB" w:rsidRDefault="00E034CB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6 статьи 52</w:t>
        </w:r>
      </w:hyperlink>
      <w:r>
        <w:t xml:space="preserve"> Градостроительного кодекса Российской Федерации лицо, осуществляющее строительство, обязано осуществлять строительство, реконструкцию, капитальный ремонт объекта капитального строительства, в том числе в соответствии с проектной документацией.</w:t>
      </w:r>
    </w:p>
    <w:p w:rsidR="00E034CB" w:rsidRDefault="00E034CB">
      <w:pPr>
        <w:pStyle w:val="ConsPlusNormal"/>
        <w:ind w:firstLine="540"/>
        <w:jc w:val="both"/>
      </w:pPr>
      <w:r>
        <w:t xml:space="preserve">Состав проектно-сметной документации определен </w:t>
      </w:r>
      <w:hyperlink r:id="rId11" w:history="1">
        <w:r>
          <w:rPr>
            <w:color w:val="0000FF"/>
          </w:rPr>
          <w:t>статьей 48</w:t>
        </w:r>
      </w:hyperlink>
      <w:r>
        <w:t xml:space="preserve"> Градостроительного кодекса Российской Федерации и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года N 87.</w:t>
      </w:r>
    </w:p>
    <w:p w:rsidR="00E034CB" w:rsidRDefault="00E034CB">
      <w:pPr>
        <w:pStyle w:val="ConsPlusNormal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части 2 статьи 48</w:t>
        </w:r>
      </w:hyperlink>
      <w:r>
        <w:t xml:space="preserve"> Градостроительного Кодекса Российской Федерации проектная документация представляет собой документацию, содержащую материалы в текстовой форме и в виде карт (схем) и определяющую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ремонта.</w:t>
      </w:r>
    </w:p>
    <w:p w:rsidR="00E034CB" w:rsidRDefault="00E034CB">
      <w:pPr>
        <w:pStyle w:val="ConsPlusNormal"/>
        <w:ind w:firstLine="540"/>
        <w:jc w:val="both"/>
      </w:pPr>
      <w:proofErr w:type="gramStart"/>
      <w:r>
        <w:t xml:space="preserve">Из анализа </w:t>
      </w:r>
      <w:hyperlink r:id="rId14" w:history="1">
        <w:r>
          <w:rPr>
            <w:color w:val="0000FF"/>
          </w:rPr>
          <w:t>Положения</w:t>
        </w:r>
      </w:hyperlink>
      <w:r>
        <w:t xml:space="preserve"> о составе разделов проектной документации и требованиях к их содержанию следует, что проектная документация состоит из текстовой части, которая содержит сведения в отношении объекта капитального строительства, описание принятых технических и иных решений, пояснения, ссылки на нормативные и (или) технические документы, используемые при подготовке проектной документации и результаты расчетов, обосновывающие принятые решения;</w:t>
      </w:r>
      <w:proofErr w:type="gramEnd"/>
      <w:r>
        <w:t xml:space="preserve"> из графической части, которая отображает принятые технические и иные решения и выполняется в виде чертежей, схем, планов и других документов в графической форме, иными словами содержит требования к результату выполняемых работ.</w:t>
      </w:r>
    </w:p>
    <w:p w:rsidR="00E034CB" w:rsidRDefault="00E034CB">
      <w:pPr>
        <w:pStyle w:val="ConsPlusNormal"/>
        <w:ind w:firstLine="540"/>
        <w:jc w:val="both"/>
      </w:pPr>
      <w:r>
        <w:t xml:space="preserve">Согласно </w:t>
      </w:r>
      <w:hyperlink r:id="rId15" w:history="1">
        <w:r>
          <w:rPr>
            <w:color w:val="0000FF"/>
          </w:rPr>
          <w:t>части 1 статьи 33</w:t>
        </w:r>
      </w:hyperlink>
      <w:r>
        <w:t xml:space="preserve"> Закона о контрактной системе </w:t>
      </w:r>
      <w:proofErr w:type="gramStart"/>
      <w:r>
        <w:t>документация</w:t>
      </w:r>
      <w:proofErr w:type="gramEnd"/>
      <w:r>
        <w:t xml:space="preserve"> о закупке должна содержать наименование и описание объекта закупки и условия контракта, при этом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необходимости),</w:t>
      </w:r>
    </w:p>
    <w:p w:rsidR="00E034CB" w:rsidRDefault="00E034CB">
      <w:pPr>
        <w:pStyle w:val="ConsPlusNormal"/>
        <w:ind w:firstLine="540"/>
        <w:jc w:val="both"/>
      </w:pPr>
      <w:r>
        <w:t xml:space="preserve">Таким образом, документация о закупке должна содержать описание выполняемых работ, </w:t>
      </w:r>
      <w:r>
        <w:lastRenderedPageBreak/>
        <w:t>требования к качеству и объему выполняемых работ.</w:t>
      </w:r>
    </w:p>
    <w:p w:rsidR="00E034CB" w:rsidRDefault="00E034CB">
      <w:pPr>
        <w:pStyle w:val="ConsPlusNormal"/>
        <w:ind w:firstLine="540"/>
        <w:jc w:val="both"/>
      </w:pPr>
      <w:r>
        <w:t xml:space="preserve">Кроме того, в соответствии с </w:t>
      </w:r>
      <w:hyperlink r:id="rId16" w:history="1">
        <w:r>
          <w:rPr>
            <w:color w:val="0000FF"/>
          </w:rPr>
          <w:t>частью 2 статьи 33</w:t>
        </w:r>
      </w:hyperlink>
      <w:r>
        <w:t xml:space="preserve"> Закона о контрактной системе </w:t>
      </w:r>
      <w:proofErr w:type="gramStart"/>
      <w:r>
        <w:t>документация</w:t>
      </w:r>
      <w:proofErr w:type="gramEnd"/>
      <w:r>
        <w:t xml:space="preserve"> о закупке должна содержать показатели, позволяющие определить соответствие закупаемых товара, работы, услуги установленным заказчиком требованиям.</w:t>
      </w:r>
    </w:p>
    <w:p w:rsidR="00E034CB" w:rsidRDefault="00E034CB">
      <w:pPr>
        <w:pStyle w:val="ConsPlusNormal"/>
        <w:ind w:firstLine="540"/>
        <w:jc w:val="both"/>
      </w:pPr>
      <w:r>
        <w:t>Таким образом, строительство, реконструкция, капитальный ремонт объекта капитального строительства осуществляется на основании проектной документации, которая содержит показатели, связанные с определением соответствия выполняемых работ, оказываемых услуг потребностям заказчика.</w:t>
      </w:r>
    </w:p>
    <w:p w:rsidR="00E034CB" w:rsidRDefault="00E034CB">
      <w:pPr>
        <w:pStyle w:val="ConsPlusNormal"/>
        <w:ind w:firstLine="540"/>
        <w:jc w:val="both"/>
      </w:pPr>
      <w:r>
        <w:t>Отсутствие проектно-сметной документации в полном объеме в составе документации означает, что заказчик не установил требования к объему работ, подлежащих выполнению в рамках заключаемого контракта, и лишает участника закупки обоснованно сформировать свое предложение.</w:t>
      </w:r>
    </w:p>
    <w:p w:rsidR="00E034CB" w:rsidRDefault="00E034CB">
      <w:pPr>
        <w:pStyle w:val="ConsPlusNormal"/>
        <w:ind w:firstLine="540"/>
        <w:jc w:val="both"/>
      </w:pPr>
      <w:proofErr w:type="gramStart"/>
      <w:r>
        <w:t xml:space="preserve">На основании вышеизложенного, при проведении закупки на выполнение строительных работ в соответствии с </w:t>
      </w:r>
      <w:hyperlink r:id="rId17" w:history="1">
        <w:r>
          <w:rPr>
            <w:color w:val="0000FF"/>
          </w:rPr>
          <w:t>Законом</w:t>
        </w:r>
      </w:hyperlink>
      <w:r>
        <w:t xml:space="preserve"> о контрактной системе отсутствие проектно-сметной документации в полном объеме на официальном сайте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(далее - Официальный сайт) нарушает </w:t>
      </w:r>
      <w:hyperlink r:id="rId18" w:history="1">
        <w:r>
          <w:rPr>
            <w:color w:val="0000FF"/>
          </w:rPr>
          <w:t>пункт 1 части 1 статьи 33</w:t>
        </w:r>
      </w:hyperlink>
      <w:r>
        <w:t xml:space="preserve"> Закона о контрактной</w:t>
      </w:r>
      <w:proofErr w:type="gramEnd"/>
      <w:r>
        <w:t xml:space="preserve"> системе и содержит признаки административного правонарушения, предусмотренного </w:t>
      </w:r>
      <w:hyperlink r:id="rId19" w:history="1">
        <w:r>
          <w:rPr>
            <w:color w:val="0000FF"/>
          </w:rPr>
          <w:t>частью 4.2 статьи 7.30</w:t>
        </w:r>
      </w:hyperlink>
      <w:r>
        <w:t xml:space="preserve"> Кодекса Российской Федерации об административных правонарушениях.</w:t>
      </w:r>
    </w:p>
    <w:p w:rsidR="00E034CB" w:rsidRDefault="00E034CB">
      <w:pPr>
        <w:pStyle w:val="ConsPlusNormal"/>
        <w:ind w:firstLine="540"/>
        <w:jc w:val="both"/>
      </w:pPr>
      <w:proofErr w:type="gramStart"/>
      <w:r>
        <w:t xml:space="preserve">По вопросу о размещении проектно-сметной документации при проведении закупок строительных работ в соответствии с </w:t>
      </w:r>
      <w:hyperlink r:id="rId20" w:history="1">
        <w:r>
          <w:rPr>
            <w:color w:val="0000FF"/>
          </w:rPr>
          <w:t>Законом</w:t>
        </w:r>
        <w:proofErr w:type="gramEnd"/>
      </w:hyperlink>
      <w:r>
        <w:t xml:space="preserve"> о закупках ФАС России сообщает.</w:t>
      </w:r>
    </w:p>
    <w:p w:rsidR="00E034CB" w:rsidRDefault="00E034CB">
      <w:pPr>
        <w:pStyle w:val="ConsPlusNormal"/>
        <w:ind w:firstLine="540"/>
        <w:jc w:val="both"/>
      </w:pPr>
      <w:r>
        <w:t xml:space="preserve">Согласно </w:t>
      </w:r>
      <w:hyperlink r:id="rId21" w:history="1">
        <w:r>
          <w:rPr>
            <w:color w:val="0000FF"/>
          </w:rPr>
          <w:t>пункту 3 части 9 статьи 4</w:t>
        </w:r>
      </w:hyperlink>
      <w:r>
        <w:t xml:space="preserve"> Закона о закупках в </w:t>
      </w:r>
      <w:proofErr w:type="gramStart"/>
      <w:r>
        <w:t>извещении</w:t>
      </w:r>
      <w:proofErr w:type="gramEnd"/>
      <w:r>
        <w:t xml:space="preserve"> о закупке должны быть указаны, в том числе, предмет договора с указанием количества поставляемого товара, объема выполняемых работ, оказываемых услуг.</w:t>
      </w:r>
    </w:p>
    <w:p w:rsidR="00E034CB" w:rsidRDefault="00E034CB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22" w:history="1">
        <w:r>
          <w:rPr>
            <w:color w:val="0000FF"/>
          </w:rPr>
          <w:t>пунктам 1</w:t>
        </w:r>
      </w:hyperlink>
      <w:r>
        <w:t xml:space="preserve">, </w:t>
      </w:r>
      <w:hyperlink r:id="rId23" w:history="1">
        <w:r>
          <w:rPr>
            <w:color w:val="0000FF"/>
          </w:rPr>
          <w:t>5</w:t>
        </w:r>
      </w:hyperlink>
      <w:r>
        <w:t xml:space="preserve">, </w:t>
      </w:r>
      <w:hyperlink r:id="rId24" w:history="1">
        <w:r>
          <w:rPr>
            <w:color w:val="0000FF"/>
          </w:rPr>
          <w:t>7 части 10 статьи 4</w:t>
        </w:r>
      </w:hyperlink>
      <w:r>
        <w:t xml:space="preserve"> Закона о закупках в документации о закупке должны быть указаны сведения, определенные положением о закупке, в том числе,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</w:t>
      </w:r>
      <w:proofErr w:type="gramEnd"/>
      <w:r>
        <w:t xml:space="preserve"> соответствия поставляемого товара, выполняемой работы, оказываемой услуги потребностям заказчика; сведения о начальной (максимальной) цене договора (цене лота); 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платежей).</w:t>
      </w:r>
    </w:p>
    <w:p w:rsidR="00E034CB" w:rsidRDefault="00E034C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5" w:history="1">
        <w:r>
          <w:rPr>
            <w:color w:val="0000FF"/>
          </w:rPr>
          <w:t>частью 5 статьи 4</w:t>
        </w:r>
      </w:hyperlink>
      <w:r>
        <w:t xml:space="preserve"> Закона о закупках при закупке на Официальном сайте размещается информация о закупке, в том числе извещение о закупке, документация о закупке, проект договора, являющийся неотъемлемой частью извещения о закупке и документации о закупке, изменения, вносимые в такое извещение и такую документацию, разъяснения такой документации, протоколы, составляемые в ходе закупки, а также иная информация</w:t>
      </w:r>
      <w:proofErr w:type="gramEnd"/>
      <w:r>
        <w:t xml:space="preserve">, размещение которой на официальном сайте предусмотрено </w:t>
      </w:r>
      <w:hyperlink r:id="rId26" w:history="1">
        <w:r>
          <w:rPr>
            <w:color w:val="0000FF"/>
          </w:rPr>
          <w:t>Законом</w:t>
        </w:r>
      </w:hyperlink>
      <w:r>
        <w:t xml:space="preserve"> о закупках и </w:t>
      </w:r>
      <w:proofErr w:type="gramStart"/>
      <w:r>
        <w:t>положением</w:t>
      </w:r>
      <w:proofErr w:type="gramEnd"/>
      <w:r>
        <w:t xml:space="preserve"> о закупке, за исключением случаев, предусмотренных </w:t>
      </w:r>
      <w:hyperlink r:id="rId27" w:history="1">
        <w:r>
          <w:rPr>
            <w:color w:val="0000FF"/>
          </w:rPr>
          <w:t>частями 15</w:t>
        </w:r>
      </w:hyperlink>
      <w:r>
        <w:t xml:space="preserve"> и </w:t>
      </w:r>
      <w:hyperlink r:id="rId28" w:history="1">
        <w:r>
          <w:rPr>
            <w:color w:val="0000FF"/>
          </w:rPr>
          <w:t>16 статьи 4</w:t>
        </w:r>
      </w:hyperlink>
      <w:r>
        <w:t xml:space="preserve"> Закона о закупках.</w:t>
      </w:r>
    </w:p>
    <w:p w:rsidR="00E034CB" w:rsidRDefault="00E034CB">
      <w:pPr>
        <w:pStyle w:val="ConsPlusNormal"/>
        <w:ind w:firstLine="540"/>
        <w:jc w:val="both"/>
      </w:pPr>
      <w:r>
        <w:t xml:space="preserve">Таким образом, при проведении закупки работ по строительству, реконструкции, капитальному ремонту объекта капитального строительства в соответствии с </w:t>
      </w:r>
      <w:hyperlink r:id="rId29" w:history="1">
        <w:r>
          <w:rPr>
            <w:color w:val="0000FF"/>
          </w:rPr>
          <w:t>Законом</w:t>
        </w:r>
      </w:hyperlink>
      <w:r>
        <w:t xml:space="preserve"> о закупках проектно-сметная документация должна быть размещена в полном объеме на Официальном сайте.</w:t>
      </w:r>
    </w:p>
    <w:p w:rsidR="00E034CB" w:rsidRDefault="00E034CB">
      <w:pPr>
        <w:pStyle w:val="ConsPlusNormal"/>
        <w:ind w:firstLine="540"/>
        <w:jc w:val="both"/>
      </w:pPr>
      <w:r>
        <w:t xml:space="preserve">Отсутствие проектно-сметной документации в полном объеме на Официальном сайте нарушает </w:t>
      </w:r>
      <w:hyperlink r:id="rId30" w:history="1">
        <w:r>
          <w:rPr>
            <w:color w:val="0000FF"/>
          </w:rPr>
          <w:t>пункт 3 части 9</w:t>
        </w:r>
      </w:hyperlink>
      <w:r>
        <w:t xml:space="preserve">, </w:t>
      </w:r>
      <w:hyperlink r:id="rId31" w:history="1">
        <w:r>
          <w:rPr>
            <w:color w:val="0000FF"/>
          </w:rPr>
          <w:t>пункт 1 части 10 статьи 4</w:t>
        </w:r>
      </w:hyperlink>
      <w:r>
        <w:t xml:space="preserve"> Закона о закупках и содержит признаки состава административного правонарушения, ответственность за совершение которого предусмотрена </w:t>
      </w:r>
      <w:hyperlink r:id="rId32" w:history="1">
        <w:r>
          <w:rPr>
            <w:color w:val="0000FF"/>
          </w:rPr>
          <w:t>частью 7 статьи 7.32.3</w:t>
        </w:r>
      </w:hyperlink>
      <w:r>
        <w:t xml:space="preserve"> КоАП.</w:t>
      </w:r>
    </w:p>
    <w:p w:rsidR="00E034CB" w:rsidRDefault="00E034CB">
      <w:pPr>
        <w:pStyle w:val="ConsPlusNormal"/>
        <w:jc w:val="both"/>
      </w:pPr>
    </w:p>
    <w:p w:rsidR="00E034CB" w:rsidRDefault="00E034CB">
      <w:pPr>
        <w:pStyle w:val="ConsPlusNormal"/>
        <w:jc w:val="right"/>
      </w:pPr>
      <w:r>
        <w:t>А.Ю.ЦАРИКОВСКИЙ</w:t>
      </w:r>
    </w:p>
    <w:p w:rsidR="00E034CB" w:rsidRDefault="00E034CB">
      <w:pPr>
        <w:pStyle w:val="ConsPlusNormal"/>
        <w:jc w:val="both"/>
      </w:pPr>
    </w:p>
    <w:p w:rsidR="00E034CB" w:rsidRDefault="00E034CB">
      <w:pPr>
        <w:pStyle w:val="ConsPlusNormal"/>
        <w:jc w:val="both"/>
      </w:pPr>
    </w:p>
    <w:p w:rsidR="00E034CB" w:rsidRDefault="00E034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4D01" w:rsidRDefault="00864D01">
      <w:bookmarkStart w:id="0" w:name="_GoBack"/>
      <w:bookmarkEnd w:id="0"/>
    </w:p>
    <w:sectPr w:rsidR="00864D01" w:rsidSect="000D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CB"/>
    <w:rsid w:val="00864D01"/>
    <w:rsid w:val="00E0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3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3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AF7A8368C9B6293BB6A31450F1A94358613B43C1AB218B4C2CA7C51750004924F6AE0E93A9C63Dt7KDH" TargetMode="External"/><Relationship Id="rId13" Type="http://schemas.openxmlformats.org/officeDocument/2006/relationships/hyperlink" Target="consultantplus://offline/ref=94AF7A8368C9B6293BB6A31450F1A94358613B43C1AB218B4C2CA7C51750004924F6AE0C93tAK8H" TargetMode="External"/><Relationship Id="rId18" Type="http://schemas.openxmlformats.org/officeDocument/2006/relationships/hyperlink" Target="consultantplus://offline/ref=94AF7A8368C9B6293BB6A31450F1A94358613B42CFAD218B4C2CA7C51750004924F6AE0E93A8C638t7K1H" TargetMode="External"/><Relationship Id="rId26" Type="http://schemas.openxmlformats.org/officeDocument/2006/relationships/hyperlink" Target="consultantplus://offline/ref=94AF7A8368C9B6293BB6A31450F1A9435B683D48C1A0218B4C2CA7C517t5K0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4AF7A8368C9B6293BB6A31450F1A9435B683D48C1A0218B4C2CA7C51750004924F6AE0E93A9C13Ft7K7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4AF7A8368C9B6293BB6A31450F1A9435B683D48C1A0218B4C2CA7C517t5K0H" TargetMode="External"/><Relationship Id="rId12" Type="http://schemas.openxmlformats.org/officeDocument/2006/relationships/hyperlink" Target="consultantplus://offline/ref=94AF7A8368C9B6293BB6A31450F1A9435B683942C5AE218B4C2CA7C51750004924F6AE0E93A9C138t7KCH" TargetMode="External"/><Relationship Id="rId17" Type="http://schemas.openxmlformats.org/officeDocument/2006/relationships/hyperlink" Target="consultantplus://offline/ref=94AF7A8368C9B6293BB6A31450F1A94358613B42CFAD218B4C2CA7C517t5K0H" TargetMode="External"/><Relationship Id="rId25" Type="http://schemas.openxmlformats.org/officeDocument/2006/relationships/hyperlink" Target="consultantplus://offline/ref=94AF7A8368C9B6293BB6A31450F1A9435B683D48C1A0218B4C2CA7C51750004924F6AE0Dt9K7H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4AF7A8368C9B6293BB6A31450F1A94358613B42CFAD218B4C2CA7C51750004924F6AE0E93A8C638t7K0H" TargetMode="External"/><Relationship Id="rId20" Type="http://schemas.openxmlformats.org/officeDocument/2006/relationships/hyperlink" Target="consultantplus://offline/ref=94AF7A8368C9B6293BB6A31450F1A9435B683D48C1A0218B4C2CA7C517t5K0H" TargetMode="External"/><Relationship Id="rId29" Type="http://schemas.openxmlformats.org/officeDocument/2006/relationships/hyperlink" Target="consultantplus://offline/ref=94AF7A8368C9B6293BB6A31450F1A9435B683D48C1A0218B4C2CA7C517t5K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AF7A8368C9B6293BB6A31450F1A94358613B42CFAD218B4C2CA7C517t5K0H" TargetMode="External"/><Relationship Id="rId11" Type="http://schemas.openxmlformats.org/officeDocument/2006/relationships/hyperlink" Target="consultantplus://offline/ref=94AF7A8368C9B6293BB6A31450F1A94358613B43C1AB218B4C2CA7C51750004924F6AE0E93A9C63Dt7KDH" TargetMode="External"/><Relationship Id="rId24" Type="http://schemas.openxmlformats.org/officeDocument/2006/relationships/hyperlink" Target="consultantplus://offline/ref=94AF7A8368C9B6293BB6A31450F1A9435B683D48C1A0218B4C2CA7C51750004924F6AE0E93A9C13Et7K1H" TargetMode="External"/><Relationship Id="rId32" Type="http://schemas.openxmlformats.org/officeDocument/2006/relationships/hyperlink" Target="consultantplus://offline/ref=94AF7A8368C9B6293BB6A31450F1A94358613A4ACEAB218B4C2CA7C51750004924F6AE0A91ACtCK4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4AF7A8368C9B6293BB6A31450F1A94358613B42CFAD218B4C2CA7C51750004924F6AE0E93A9C231t7K2H" TargetMode="External"/><Relationship Id="rId23" Type="http://schemas.openxmlformats.org/officeDocument/2006/relationships/hyperlink" Target="consultantplus://offline/ref=94AF7A8368C9B6293BB6A31450F1A9435B683D48C1A0218B4C2CA7C51750004924F6AE0E93A9C13Et7K7H" TargetMode="External"/><Relationship Id="rId28" Type="http://schemas.openxmlformats.org/officeDocument/2006/relationships/hyperlink" Target="consultantplus://offline/ref=94AF7A8368C9B6293BB6A31450F1A9435B683D48C1A0218B4C2CA7C51750004924F6AE0E93A9C131t7K3H" TargetMode="External"/><Relationship Id="rId10" Type="http://schemas.openxmlformats.org/officeDocument/2006/relationships/hyperlink" Target="consultantplus://offline/ref=94AF7A8368C9B6293BB6A31450F1A94358613B43C1AB218B4C2CA7C51750004924F6AE0B95tAK1H" TargetMode="External"/><Relationship Id="rId19" Type="http://schemas.openxmlformats.org/officeDocument/2006/relationships/hyperlink" Target="consultantplus://offline/ref=94AF7A8368C9B6293BB6A31450F1A94358613A4ACEAB218B4C2CA7C51750004924F6AE0B9AA0tCK2H" TargetMode="External"/><Relationship Id="rId31" Type="http://schemas.openxmlformats.org/officeDocument/2006/relationships/hyperlink" Target="consultantplus://offline/ref=94AF7A8368C9B6293BB6A31450F1A9435B683D48C1A0218B4C2CA7C51750004924F6AE0E93A9C13Ft7K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AF7A8368C9B6293BB6A31450F1A9435B683349C3AF218B4C2CA7C51750004924F6AE0E93A8C031t7K3H" TargetMode="External"/><Relationship Id="rId14" Type="http://schemas.openxmlformats.org/officeDocument/2006/relationships/hyperlink" Target="consultantplus://offline/ref=94AF7A8368C9B6293BB6A31450F1A9435B683942C5AE218B4C2CA7C51750004924F6AE0E93A9C138t7KCH" TargetMode="External"/><Relationship Id="rId22" Type="http://schemas.openxmlformats.org/officeDocument/2006/relationships/hyperlink" Target="consultantplus://offline/ref=94AF7A8368C9B6293BB6A31450F1A9435B683D48C1A0218B4C2CA7C51750004924F6AE0E93A9C13Ft7KDH" TargetMode="External"/><Relationship Id="rId27" Type="http://schemas.openxmlformats.org/officeDocument/2006/relationships/hyperlink" Target="consultantplus://offline/ref=94AF7A8368C9B6293BB6A31450F1A9435B683D48C1A0218B4C2CA7C51750004924F6AE0Ct9K3H" TargetMode="External"/><Relationship Id="rId30" Type="http://schemas.openxmlformats.org/officeDocument/2006/relationships/hyperlink" Target="consultantplus://offline/ref=94AF7A8368C9B6293BB6A31450F1A9435B683D48C1A0218B4C2CA7C51750004924F6AE0E93A9C13Ft7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2016-07-29T07:10:00Z</dcterms:created>
  <dcterms:modified xsi:type="dcterms:W3CDTF">2016-07-29T07:11:00Z</dcterms:modified>
</cp:coreProperties>
</file>